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9AD" w:rsidRPr="006E39AD" w:rsidRDefault="00B349BA" w:rsidP="00B50A0D">
      <w:pPr>
        <w:pStyle w:val="1"/>
      </w:pPr>
      <w:bookmarkStart w:id="0" w:name="_Toc438199165"/>
      <w:bookmarkStart w:id="1" w:name="_Toc468456171"/>
      <w:r w:rsidRPr="00B50A0D">
        <w:t xml:space="preserve">Приложение </w:t>
      </w:r>
      <w:r w:rsidR="00752756">
        <w:t>3</w:t>
      </w:r>
      <w:r w:rsidRPr="00B50A0D">
        <w:t xml:space="preserve">. </w:t>
      </w:r>
      <w:r w:rsidR="006E39AD" w:rsidRPr="006E39AD">
        <w:rPr>
          <w:sz w:val="24"/>
        </w:rPr>
        <w:t xml:space="preserve">к Методическим рекомендациям по подготовке и проведению единого государственного экзамена в пунктах проведения экзаменов в 2017 году (письмо </w:t>
      </w:r>
      <w:proofErr w:type="spellStart"/>
      <w:r w:rsidR="006E39AD" w:rsidRPr="006E39AD">
        <w:rPr>
          <w:sz w:val="24"/>
        </w:rPr>
        <w:t>Рособрнадзора</w:t>
      </w:r>
      <w:proofErr w:type="spellEnd"/>
      <w:r w:rsidR="006E39AD" w:rsidRPr="006E39AD">
        <w:rPr>
          <w:sz w:val="24"/>
        </w:rPr>
        <w:t xml:space="preserve"> от 02.12.2016 № 10-835)</w:t>
      </w:r>
    </w:p>
    <w:p w:rsidR="00B349BA" w:rsidRPr="00B50A0D" w:rsidRDefault="00B349BA" w:rsidP="006E39AD">
      <w:pPr>
        <w:pStyle w:val="1"/>
        <w:jc w:val="center"/>
      </w:pPr>
      <w:r w:rsidRPr="00B50A0D">
        <w:t>Образец заявления на участие в ЕГЭ</w:t>
      </w:r>
      <w:bookmarkEnd w:id="0"/>
      <w:bookmarkEnd w:id="1"/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B349BA" w:rsidRPr="001249DA" w:rsidTr="001D78E4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B349BA" w:rsidRPr="001249DA" w:rsidRDefault="00B349BA" w:rsidP="00B349BA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или </w:t>
            </w:r>
          </w:p>
          <w:p w:rsidR="00B349BA" w:rsidRPr="001249DA" w:rsidRDefault="00B349BA" w:rsidP="00B349BA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председателю </w:t>
            </w:r>
          </w:p>
          <w:p w:rsidR="00B349BA" w:rsidRPr="001249DA" w:rsidRDefault="00B349BA" w:rsidP="00B349BA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ГЭК </w:t>
            </w:r>
          </w:p>
          <w:p w:rsidR="00B349BA" w:rsidRPr="001249DA" w:rsidRDefault="00B349BA" w:rsidP="00B349BA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B349BA" w:rsidRPr="001249DA" w:rsidRDefault="00B349BA" w:rsidP="00B349BA">
            <w:pPr>
              <w:spacing w:after="0" w:line="240" w:lineRule="auto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349BA" w:rsidRPr="001249DA" w:rsidTr="001D78E4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B349BA" w:rsidRPr="001249DA" w:rsidRDefault="00B349BA" w:rsidP="00B349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B349BA" w:rsidRPr="001249DA" w:rsidTr="001D78E4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349BA" w:rsidRPr="001249DA" w:rsidRDefault="00B349BA" w:rsidP="00B349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B349BA" w:rsidRPr="001249DA" w:rsidTr="001D78E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349BA" w:rsidRPr="001249DA" w:rsidRDefault="00B349BA" w:rsidP="00B349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B349BA" w:rsidRPr="001249DA" w:rsidTr="001D78E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B349BA" w:rsidRPr="001249DA" w:rsidTr="001D78E4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B349BA" w:rsidRPr="001249DA" w:rsidRDefault="00B349BA" w:rsidP="00B349B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B349BA" w:rsidRPr="001249DA" w:rsidRDefault="00B349BA" w:rsidP="00B349B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349BA" w:rsidRPr="001249DA" w:rsidRDefault="00B349BA" w:rsidP="00B349BA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349BA" w:rsidRPr="001249DA" w:rsidTr="001D78E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49BA" w:rsidRPr="001249DA" w:rsidRDefault="00B349BA" w:rsidP="00B349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349BA" w:rsidRPr="001249DA" w:rsidRDefault="00B349BA" w:rsidP="00B349B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B349BA" w:rsidRPr="001249DA" w:rsidTr="001D78E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B349BA" w:rsidRPr="001249DA" w:rsidRDefault="00B349BA" w:rsidP="00B349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 в</w:t>
      </w:r>
      <w:r>
        <w:rPr>
          <w:rFonts w:ascii="Times New Roman" w:eastAsia="Times New Roman" w:hAnsi="Times New Roman" w:cs="Times New Roman"/>
          <w:sz w:val="26"/>
          <w:szCs w:val="26"/>
        </w:rPr>
        <w:t> ГИА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следующим учебным предметам: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2"/>
        <w:gridCol w:w="1984"/>
        <w:gridCol w:w="3733"/>
      </w:tblGrid>
      <w:tr w:rsidR="00B349BA" w:rsidRPr="001249DA" w:rsidTr="00B349BA">
        <w:trPr>
          <w:trHeight w:val="858"/>
        </w:trPr>
        <w:tc>
          <w:tcPr>
            <w:tcW w:w="4172" w:type="dxa"/>
            <w:vAlign w:val="center"/>
          </w:tcPr>
          <w:p w:rsidR="00B349BA" w:rsidRDefault="00B349BA" w:rsidP="00B34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B349BA" w:rsidRPr="001249DA" w:rsidRDefault="00B349BA" w:rsidP="00B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33" w:type="dxa"/>
            <w:vAlign w:val="center"/>
          </w:tcPr>
          <w:p w:rsidR="00B349BA" w:rsidRPr="001249DA" w:rsidRDefault="00B349BA" w:rsidP="00B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даты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или периода проведения* 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соответствии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единым расписанием проведения ЕГЭ</w:t>
            </w:r>
          </w:p>
        </w:tc>
      </w:tr>
      <w:tr w:rsidR="00B349BA" w:rsidRPr="001249DA" w:rsidTr="00B349BA">
        <w:trPr>
          <w:trHeight w:hRule="exact" w:val="284"/>
        </w:trPr>
        <w:tc>
          <w:tcPr>
            <w:tcW w:w="4172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9BA" w:rsidRPr="001249DA" w:rsidTr="00B349BA">
        <w:trPr>
          <w:trHeight w:hRule="exact" w:val="284"/>
        </w:trPr>
        <w:tc>
          <w:tcPr>
            <w:tcW w:w="4172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9BA" w:rsidRPr="001249DA" w:rsidTr="00B349BA">
        <w:trPr>
          <w:trHeight w:hRule="exact" w:val="284"/>
        </w:trPr>
        <w:tc>
          <w:tcPr>
            <w:tcW w:w="4172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9BA" w:rsidRPr="001249DA" w:rsidTr="00B349BA">
        <w:trPr>
          <w:trHeight w:hRule="exact" w:val="284"/>
        </w:trPr>
        <w:tc>
          <w:tcPr>
            <w:tcW w:w="4172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9BA" w:rsidRPr="001249DA" w:rsidTr="00B349BA">
        <w:trPr>
          <w:trHeight w:hRule="exact" w:val="284"/>
        </w:trPr>
        <w:tc>
          <w:tcPr>
            <w:tcW w:w="4172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9BA" w:rsidRPr="001249DA" w:rsidTr="00B349BA">
        <w:trPr>
          <w:trHeight w:hRule="exact" w:val="302"/>
        </w:trPr>
        <w:tc>
          <w:tcPr>
            <w:tcW w:w="4172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4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9BA" w:rsidRPr="001249DA" w:rsidTr="00B349BA">
        <w:trPr>
          <w:trHeight w:hRule="exact" w:val="284"/>
        </w:trPr>
        <w:tc>
          <w:tcPr>
            <w:tcW w:w="4172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349BA" w:rsidRPr="001249DA" w:rsidTr="00B349BA">
        <w:trPr>
          <w:trHeight w:hRule="exact" w:val="284"/>
        </w:trPr>
        <w:tc>
          <w:tcPr>
            <w:tcW w:w="4172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349BA" w:rsidRPr="001249DA" w:rsidTr="00B349BA">
        <w:trPr>
          <w:trHeight w:hRule="exact" w:val="284"/>
        </w:trPr>
        <w:tc>
          <w:tcPr>
            <w:tcW w:w="4172" w:type="dxa"/>
            <w:vAlign w:val="center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349BA" w:rsidRPr="001249DA" w:rsidTr="00B349BA">
        <w:trPr>
          <w:trHeight w:hRule="exact" w:val="284"/>
        </w:trPr>
        <w:tc>
          <w:tcPr>
            <w:tcW w:w="4172" w:type="dxa"/>
            <w:vAlign w:val="center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349BA" w:rsidRPr="001249DA" w:rsidTr="00B349BA">
        <w:trPr>
          <w:trHeight w:hRule="exact" w:val="284"/>
        </w:trPr>
        <w:tc>
          <w:tcPr>
            <w:tcW w:w="4172" w:type="dxa"/>
            <w:vAlign w:val="center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349BA" w:rsidRPr="001249DA" w:rsidTr="00B349BA">
        <w:trPr>
          <w:trHeight w:hRule="exact" w:val="284"/>
        </w:trPr>
        <w:tc>
          <w:tcPr>
            <w:tcW w:w="4172" w:type="dxa"/>
            <w:vAlign w:val="center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349BA" w:rsidRPr="001249DA" w:rsidTr="00B349BA">
        <w:trPr>
          <w:trHeight w:hRule="exact" w:val="284"/>
        </w:trPr>
        <w:tc>
          <w:tcPr>
            <w:tcW w:w="4172" w:type="dxa"/>
            <w:vAlign w:val="center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349BA" w:rsidRPr="001249DA" w:rsidTr="00B349BA">
        <w:trPr>
          <w:trHeight w:hRule="exact" w:val="284"/>
        </w:trPr>
        <w:tc>
          <w:tcPr>
            <w:tcW w:w="4172" w:type="dxa"/>
            <w:vAlign w:val="center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349BA" w:rsidRPr="001249DA" w:rsidTr="00B349BA">
        <w:trPr>
          <w:trHeight w:hRule="exact" w:val="284"/>
        </w:trPr>
        <w:tc>
          <w:tcPr>
            <w:tcW w:w="4172" w:type="dxa"/>
            <w:vAlign w:val="center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349BA" w:rsidRPr="001249DA" w:rsidTr="00B349BA">
        <w:trPr>
          <w:trHeight w:hRule="exact" w:val="284"/>
        </w:trPr>
        <w:tc>
          <w:tcPr>
            <w:tcW w:w="4172" w:type="dxa"/>
            <w:vAlign w:val="center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349BA" w:rsidRPr="001249DA" w:rsidTr="00B349BA">
        <w:trPr>
          <w:trHeight w:hRule="exact" w:val="284"/>
        </w:trPr>
        <w:tc>
          <w:tcPr>
            <w:tcW w:w="4172" w:type="dxa"/>
            <w:vAlign w:val="center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Испанский язык (устная часть)</w:t>
            </w:r>
          </w:p>
        </w:tc>
        <w:tc>
          <w:tcPr>
            <w:tcW w:w="1984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349BA" w:rsidRPr="001249DA" w:rsidTr="00B349BA">
        <w:trPr>
          <w:trHeight w:hRule="exact" w:val="284"/>
        </w:trPr>
        <w:tc>
          <w:tcPr>
            <w:tcW w:w="4172" w:type="dxa"/>
            <w:vAlign w:val="center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349BA" w:rsidRPr="001249DA" w:rsidTr="00B349BA">
        <w:trPr>
          <w:trHeight w:hRule="exact" w:val="396"/>
        </w:trPr>
        <w:tc>
          <w:tcPr>
            <w:tcW w:w="4172" w:type="dxa"/>
            <w:vAlign w:val="center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B349BA" w:rsidRPr="003F26BA" w:rsidRDefault="00B349BA" w:rsidP="00B349BA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</w:rPr>
      </w:pPr>
      <w:r w:rsidRPr="003F26BA">
        <w:rPr>
          <w:rFonts w:ascii="Times New Roman" w:eastAsia="Times New Roman" w:hAnsi="Times New Roman" w:cs="Times New Roman"/>
        </w:rPr>
        <w:t>*Укажите «ДОСР» для выбора досрочного периода, «ОСН» - основного периода и «ДОП» - дополнительные сроки. Выпускники прошлых лет вправе участвовать в ЕГЭ в досрочный период и (или) дополнительные сроки проведения ЕГЭ.</w:t>
      </w:r>
    </w:p>
    <w:p w:rsidR="00B349BA" w:rsidRPr="001249DA" w:rsidRDefault="00B349BA" w:rsidP="00B349BA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B349BA" w:rsidRPr="001249DA" w:rsidRDefault="00636A10" w:rsidP="00B349BA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26" style="position:absolute;left:0;text-align:left;margin-left:.1pt;margin-top:5.85pt;width:16.9pt;height:16.9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B349BA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</w:t>
      </w:r>
      <w:proofErr w:type="spellStart"/>
      <w:r w:rsidR="00B349BA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="00B349BA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</w:p>
    <w:p w:rsidR="00B349BA" w:rsidRPr="001249DA" w:rsidRDefault="00636A10" w:rsidP="00B349BA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6A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27" style="position:absolute;left:0;text-align:left;margin-left:.1pt;margin-top:6.25pt;width:16.85pt;height:16.85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B349BA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Оригиналом или заверенной в</w:t>
      </w:r>
      <w:r w:rsidR="00B349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349BA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349BA" w:rsidRPr="001249DA" w:rsidRDefault="00B349BA" w:rsidP="00B349BA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B349BA" w:rsidRPr="001249DA" w:rsidRDefault="00636A10" w:rsidP="00B349BA">
      <w:p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6"/>
        </w:rPr>
      </w:pPr>
      <w:r w:rsidRPr="00636A10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8" o:spid="_x0000_s1028" style="position:absolute;margin-left:.6pt;margin-top:3.05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B349BA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B349BA" w:rsidRPr="001249DA" w:rsidRDefault="00636A10" w:rsidP="00B349BA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636A10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9" o:spid="_x0000_s1029" style="position:absolute;left:0;text-align:left;margin-left:.2pt;margin-top:1.2pt;width:16.9pt;height:16.9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B349BA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на 1,5 часа</w:t>
      </w:r>
    </w:p>
    <w:p w:rsidR="00B349BA" w:rsidRPr="001249DA" w:rsidRDefault="00636A10" w:rsidP="00B349BA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636A10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1" o:spid="_x0000_s1030" style="position:absolute;left:0;text-align:left;margin-left:.15pt;margin-top:.4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</w:pict>
      </w:r>
      <w:r w:rsidR="00B349BA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по</w:t>
      </w:r>
      <w:r w:rsidR="00B349BA">
        <w:rPr>
          <w:rFonts w:ascii="Times New Roman" w:eastAsia="Times New Roman" w:hAnsi="Times New Roman" w:cs="Times New Roman"/>
          <w:sz w:val="24"/>
          <w:szCs w:val="26"/>
        </w:rPr>
        <w:t> </w:t>
      </w:r>
      <w:r w:rsidR="00B349BA" w:rsidRPr="001249DA">
        <w:rPr>
          <w:rFonts w:ascii="Times New Roman" w:eastAsia="Times New Roman" w:hAnsi="Times New Roman" w:cs="Times New Roman"/>
          <w:sz w:val="24"/>
          <w:szCs w:val="26"/>
        </w:rPr>
        <w:t xml:space="preserve">иностранным языкам </w:t>
      </w:r>
      <w:r w:rsidR="00B349BA">
        <w:rPr>
          <w:rFonts w:ascii="Times New Roman" w:eastAsia="Times New Roman" w:hAnsi="Times New Roman" w:cs="Times New Roman"/>
          <w:sz w:val="24"/>
          <w:szCs w:val="26"/>
        </w:rPr>
        <w:t>(</w:t>
      </w:r>
      <w:r w:rsidR="00B349BA" w:rsidRPr="001249DA">
        <w:rPr>
          <w:rFonts w:ascii="Times New Roman" w:eastAsia="Times New Roman" w:hAnsi="Times New Roman" w:cs="Times New Roman"/>
          <w:sz w:val="24"/>
          <w:szCs w:val="26"/>
        </w:rPr>
        <w:t>раздел «Говорение»</w:t>
      </w:r>
      <w:r w:rsidR="00B349BA">
        <w:rPr>
          <w:rFonts w:ascii="Times New Roman" w:eastAsia="Times New Roman" w:hAnsi="Times New Roman" w:cs="Times New Roman"/>
          <w:sz w:val="24"/>
          <w:szCs w:val="26"/>
        </w:rPr>
        <w:t>)</w:t>
      </w:r>
      <w:r w:rsidR="00B349BA" w:rsidRPr="001249DA">
        <w:rPr>
          <w:rFonts w:ascii="Times New Roman" w:eastAsia="Times New Roman" w:hAnsi="Times New Roman" w:cs="Times New Roman"/>
          <w:sz w:val="24"/>
          <w:szCs w:val="26"/>
        </w:rPr>
        <w:t xml:space="preserve"> на 30 минут</w:t>
      </w:r>
    </w:p>
    <w:p w:rsidR="00B349BA" w:rsidRPr="001249DA" w:rsidRDefault="00636A10" w:rsidP="00B349BA">
      <w:pPr>
        <w:pBdr>
          <w:bottom w:val="single" w:sz="12" w:space="0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6A10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7" o:spid="_x0000_s1034" style="position:absolute;left:0;text-align:left;margin-left:-.15pt;margin-top:1.05pt;width:16.85pt;height:16.85pt;z-index:-251648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B349BA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0" o:spid="_x0000_s1033" style="position:absolute;left:0;text-align:left;z-index:251667456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B349BA" w:rsidRPr="001249DA" w:rsidRDefault="00636A10" w:rsidP="00B349BA">
      <w:pPr>
        <w:pBdr>
          <w:bottom w:val="single" w:sz="12" w:space="0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9" o:spid="_x0000_s1032" style="position:absolute;left:0;text-align:left;z-index:251666432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B349BA" w:rsidRPr="001249DA" w:rsidRDefault="00636A10" w:rsidP="00B349BA">
      <w:pPr>
        <w:pBdr>
          <w:bottom w:val="single" w:sz="12" w:space="0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8" o:spid="_x0000_s1031" style="position:absolute;left:0;text-align:left;z-index:251665408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B349BA" w:rsidRPr="001249DA" w:rsidRDefault="00B349BA" w:rsidP="00B349BA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1249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B349BA" w:rsidRPr="001249DA" w:rsidRDefault="00B349BA" w:rsidP="00B349BA">
      <w:pPr>
        <w:spacing w:before="240"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обработку персональных данных прилагается.</w:t>
      </w:r>
    </w:p>
    <w:p w:rsidR="00B349BA" w:rsidRPr="001249DA" w:rsidRDefault="00B349BA" w:rsidP="00B349BA">
      <w:pPr>
        <w:spacing w:before="240"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 Памяткой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правилах проведения ЕГЭ в 201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        </w:t>
      </w:r>
    </w:p>
    <w:p w:rsidR="00B349BA" w:rsidRPr="001249DA" w:rsidRDefault="00B349BA" w:rsidP="00B349BA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B349BA" w:rsidRPr="001249DA" w:rsidRDefault="00B349BA" w:rsidP="00B349BA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B349BA" w:rsidRDefault="00B349BA" w:rsidP="00B349BA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349BA" w:rsidRPr="001249DA" w:rsidTr="001D78E4">
        <w:trPr>
          <w:trHeight w:hRule="exact" w:val="340"/>
        </w:trPr>
        <w:tc>
          <w:tcPr>
            <w:tcW w:w="397" w:type="dxa"/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349BA" w:rsidRPr="001249DA" w:rsidRDefault="00B349BA" w:rsidP="00B349BA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6371ED" w:rsidRDefault="006371ED" w:rsidP="00B349BA">
      <w:pPr>
        <w:spacing w:line="240" w:lineRule="auto"/>
      </w:pPr>
    </w:p>
    <w:sectPr w:rsidR="006371ED" w:rsidSect="00637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49BA"/>
    <w:rsid w:val="00030C42"/>
    <w:rsid w:val="002820ED"/>
    <w:rsid w:val="00325973"/>
    <w:rsid w:val="0037354A"/>
    <w:rsid w:val="00636A10"/>
    <w:rsid w:val="006371ED"/>
    <w:rsid w:val="006E39AD"/>
    <w:rsid w:val="00752756"/>
    <w:rsid w:val="007C3BF0"/>
    <w:rsid w:val="00B349BA"/>
    <w:rsid w:val="00B50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BA"/>
    <w:rPr>
      <w:rFonts w:asciiTheme="minorHAnsi" w:hAnsiTheme="minorHAnsi" w:cstheme="minorBidi"/>
      <w:sz w:val="22"/>
      <w:szCs w:val="22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B50A0D"/>
    <w:pPr>
      <w:keepNext/>
      <w:keepLines/>
      <w:spacing w:before="60" w:after="120" w:line="240" w:lineRule="auto"/>
      <w:outlineLvl w:val="0"/>
    </w:pPr>
    <w:rPr>
      <w:rFonts w:ascii="Times New Roman" w:eastAsia="Times New Roman" w:hAnsi="Times New Roman" w:cs="Times New Roman"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B50A0D"/>
    <w:rPr>
      <w:rFonts w:eastAsia="Times New Roman"/>
      <w:bCs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PC081K</dc:creator>
  <cp:lastModifiedBy>PC081K</cp:lastModifiedBy>
  <cp:revision>4</cp:revision>
  <dcterms:created xsi:type="dcterms:W3CDTF">2016-12-07T08:09:00Z</dcterms:created>
  <dcterms:modified xsi:type="dcterms:W3CDTF">2016-12-15T12:01:00Z</dcterms:modified>
</cp:coreProperties>
</file>